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15" w:rsidRDefault="00F17215" w:rsidP="00F17215">
      <w:pPr>
        <w:widowControl w:val="0"/>
        <w:autoSpaceDE w:val="0"/>
        <w:autoSpaceDN w:val="0"/>
        <w:adjustRightInd w:val="0"/>
        <w:spacing w:after="0"/>
        <w:ind w:right="20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Аннотации к дополнительным общеобразовательным (общеразвивающим) программам,</w:t>
      </w:r>
    </w:p>
    <w:p w:rsidR="00F17215" w:rsidRDefault="00F17215" w:rsidP="00F17215">
      <w:pPr>
        <w:widowControl w:val="0"/>
        <w:autoSpaceDE w:val="0"/>
        <w:autoSpaceDN w:val="0"/>
        <w:adjustRightInd w:val="0"/>
        <w:spacing w:after="0"/>
        <w:ind w:right="20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реализуемым в МБУ ДО «ЦД</w:t>
      </w:r>
      <w:r w:rsidR="0015661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 Автозаводского района»  в 2018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-201</w:t>
      </w:r>
      <w:r w:rsidR="0015661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учебном году</w:t>
      </w:r>
    </w:p>
    <w:p w:rsidR="0015661E" w:rsidRDefault="0015661E" w:rsidP="00F17215">
      <w:pPr>
        <w:widowControl w:val="0"/>
        <w:autoSpaceDE w:val="0"/>
        <w:autoSpaceDN w:val="0"/>
        <w:adjustRightInd w:val="0"/>
        <w:spacing w:after="0"/>
        <w:ind w:right="20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15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2942"/>
        <w:gridCol w:w="1417"/>
        <w:gridCol w:w="1260"/>
        <w:gridCol w:w="9223"/>
      </w:tblGrid>
      <w:tr w:rsidR="00F17215" w:rsidRPr="0015661E" w:rsidTr="0015661E">
        <w:tc>
          <w:tcPr>
            <w:tcW w:w="15694" w:type="dxa"/>
            <w:gridSpan w:val="5"/>
            <w:vAlign w:val="center"/>
          </w:tcPr>
          <w:p w:rsidR="00F17215" w:rsidRPr="0015661E" w:rsidRDefault="00F17215" w:rsidP="0015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F17215" w:rsidRPr="0015661E" w:rsidRDefault="00F17215" w:rsidP="0015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15661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Структурное подразделение  детский клуб «Рось»</w:t>
            </w:r>
          </w:p>
          <w:p w:rsidR="00F17215" w:rsidRPr="0015661E" w:rsidRDefault="00F17215" w:rsidP="0015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17215" w:rsidRPr="0015661E" w:rsidTr="0015661E">
        <w:tc>
          <w:tcPr>
            <w:tcW w:w="852" w:type="dxa"/>
            <w:vAlign w:val="center"/>
          </w:tcPr>
          <w:p w:rsidR="00F17215" w:rsidRPr="0015661E" w:rsidRDefault="00F17215" w:rsidP="0015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566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42" w:type="dxa"/>
            <w:vAlign w:val="center"/>
          </w:tcPr>
          <w:p w:rsidR="00F17215" w:rsidRPr="0015661E" w:rsidRDefault="00F17215" w:rsidP="0015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566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Наименование программы, направленность</w:t>
            </w:r>
          </w:p>
        </w:tc>
        <w:tc>
          <w:tcPr>
            <w:tcW w:w="1417" w:type="dxa"/>
            <w:vAlign w:val="center"/>
          </w:tcPr>
          <w:p w:rsidR="00F17215" w:rsidRPr="0015661E" w:rsidRDefault="00F17215" w:rsidP="0015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566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260" w:type="dxa"/>
            <w:vAlign w:val="center"/>
          </w:tcPr>
          <w:p w:rsidR="00F17215" w:rsidRPr="0015661E" w:rsidRDefault="00F17215" w:rsidP="0015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566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Возраст учащихся</w:t>
            </w:r>
          </w:p>
        </w:tc>
        <w:tc>
          <w:tcPr>
            <w:tcW w:w="9223" w:type="dxa"/>
            <w:vAlign w:val="center"/>
          </w:tcPr>
          <w:p w:rsidR="00F17215" w:rsidRPr="0015661E" w:rsidRDefault="00F17215" w:rsidP="0015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20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566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Аннотация</w:t>
            </w:r>
          </w:p>
        </w:tc>
      </w:tr>
      <w:tr w:rsidR="00F17215" w:rsidRPr="0015661E" w:rsidTr="0015661E">
        <w:trPr>
          <w:trHeight w:val="1550"/>
        </w:trPr>
        <w:tc>
          <w:tcPr>
            <w:tcW w:w="852" w:type="dxa"/>
          </w:tcPr>
          <w:p w:rsidR="00F17215" w:rsidRPr="0015661E" w:rsidRDefault="00F17215" w:rsidP="0015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566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2" w:type="dxa"/>
          </w:tcPr>
          <w:p w:rsidR="0015661E" w:rsidRDefault="00AB4C59" w:rsidP="0015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66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Дополнительная общеобразовательная (общеразвивающая) программа</w:t>
            </w:r>
          </w:p>
          <w:p w:rsidR="00F17215" w:rsidRPr="0015661E" w:rsidRDefault="00AB4C59" w:rsidP="0015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17215" w:rsidRPr="0015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«Бумажная фантазия»</w:t>
            </w:r>
          </w:p>
          <w:p w:rsidR="00F17215" w:rsidRPr="0015661E" w:rsidRDefault="00F17215" w:rsidP="0015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566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художественная направленность (декоративно-прикладное творчество)</w:t>
            </w:r>
          </w:p>
        </w:tc>
        <w:tc>
          <w:tcPr>
            <w:tcW w:w="1417" w:type="dxa"/>
          </w:tcPr>
          <w:p w:rsidR="00F17215" w:rsidRPr="0015661E" w:rsidRDefault="00F17215" w:rsidP="0015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566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260" w:type="dxa"/>
          </w:tcPr>
          <w:p w:rsidR="00F17215" w:rsidRPr="0015661E" w:rsidRDefault="00F17215" w:rsidP="0015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566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 7 лет</w:t>
            </w:r>
          </w:p>
        </w:tc>
        <w:tc>
          <w:tcPr>
            <w:tcW w:w="9223" w:type="dxa"/>
          </w:tcPr>
          <w:p w:rsidR="00AB4C59" w:rsidRPr="0015661E" w:rsidRDefault="00F17215" w:rsidP="0015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5661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Цель программы - </w:t>
            </w:r>
            <w:r w:rsidR="00AB4C59" w:rsidRPr="0015661E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раскрытие заложенных в ребёнке творческих способностей в процессе овладения элементарными приёмами  конструирования из бумаги</w:t>
            </w:r>
            <w:r w:rsidR="00AB4C59" w:rsidRPr="001566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F17215" w:rsidRPr="0015661E" w:rsidRDefault="00F17215" w:rsidP="0015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566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Основными формами работы являются: групповые теоретические и практические занятия, </w:t>
            </w:r>
            <w:r w:rsidRPr="0015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творческих выставок и участие в конкурсах различного уровня.</w:t>
            </w:r>
          </w:p>
          <w:p w:rsidR="00F17215" w:rsidRPr="0015661E" w:rsidRDefault="00AB4C59" w:rsidP="0015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566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направлена на поэтапное изучение и освоение   теоретического и практического материала по декоративно-прикладному творчеству при работе с бумагой в разных техниках и развитию творческих способностей ребенка  в процессе конструирования из бумаги</w:t>
            </w:r>
            <w:r w:rsidRPr="0015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F17215" w:rsidRPr="001566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Данная</w:t>
            </w:r>
            <w:r w:rsidR="00F17215" w:rsidRPr="0015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включает:</w:t>
            </w:r>
            <w:r w:rsidR="00F17215" w:rsidRPr="001566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историю возниконовения, </w:t>
            </w:r>
            <w:r w:rsidR="00F17215" w:rsidRPr="0015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и направления </w:t>
            </w:r>
            <w:proofErr w:type="spellStart"/>
            <w:r w:rsidR="00F17215" w:rsidRPr="0015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квиллинга</w:t>
            </w:r>
            <w:proofErr w:type="spellEnd"/>
            <w:r w:rsidR="00F17215" w:rsidRPr="0015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оригами; материалы, технологические принципы работы и базовые элементы в техниках </w:t>
            </w:r>
            <w:proofErr w:type="spellStart"/>
            <w:r w:rsidR="00F17215" w:rsidRPr="0015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</w:t>
            </w:r>
            <w:proofErr w:type="spellEnd"/>
            <w:r w:rsidR="00F17215" w:rsidRPr="0015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оригами; объёмные фигуры в технике </w:t>
            </w:r>
            <w:proofErr w:type="spellStart"/>
            <w:r w:rsidR="00F17215" w:rsidRPr="0015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квиллинга</w:t>
            </w:r>
            <w:proofErr w:type="spellEnd"/>
            <w:r w:rsidR="00F17215" w:rsidRPr="0015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изготовление сложных форм; модульное оригами; основы композиционного построения работ; декорирование; орнаментальное построение композиции; комбинированные технологии изготовления сложных форм из бумаги;  технологии </w:t>
            </w:r>
            <w:proofErr w:type="spellStart"/>
            <w:r w:rsidR="00F17215" w:rsidRPr="0015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квиллинга</w:t>
            </w:r>
            <w:proofErr w:type="spellEnd"/>
            <w:r w:rsidR="00F17215" w:rsidRPr="0015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оригами в сюжетах сказок;</w:t>
            </w:r>
            <w:proofErr w:type="gramEnd"/>
            <w:r w:rsidR="00F17215" w:rsidRPr="0015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бутафория; нижегородские народные промыслы в формах  </w:t>
            </w:r>
            <w:proofErr w:type="spellStart"/>
            <w:r w:rsidR="00F17215" w:rsidRPr="0015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квиллинга</w:t>
            </w:r>
            <w:proofErr w:type="spellEnd"/>
            <w:r w:rsidR="00F17215" w:rsidRPr="0015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оригами.</w:t>
            </w:r>
          </w:p>
          <w:p w:rsidR="00F17215" w:rsidRPr="0015661E" w:rsidRDefault="00AB4C59" w:rsidP="0015661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1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Формами текущего контроля являются устный опрос (опрос, собеседование, защита творческих работ и проектов) или практическое задание (выставка работ, конкурсы, проекты). Текущий контроль осуществляется педагогом по итогам освоения тем, разделов программы</w:t>
            </w:r>
            <w:r w:rsidRPr="0015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5661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учащихся проводится один раз в год. При проведении промежуточной аттестации используется форма: зачет</w:t>
            </w:r>
            <w:r w:rsidRPr="00156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7215" w:rsidRPr="0015661E" w:rsidTr="0015661E">
        <w:trPr>
          <w:trHeight w:val="711"/>
        </w:trPr>
        <w:tc>
          <w:tcPr>
            <w:tcW w:w="852" w:type="dxa"/>
          </w:tcPr>
          <w:p w:rsidR="00F17215" w:rsidRPr="0015661E" w:rsidRDefault="00F17215" w:rsidP="0015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566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42" w:type="dxa"/>
          </w:tcPr>
          <w:p w:rsidR="0015661E" w:rsidRDefault="00AB4C59" w:rsidP="0015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66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Дополнительная общеобразовательная (общеразвивающая) программа</w:t>
            </w:r>
          </w:p>
          <w:p w:rsidR="00F17215" w:rsidRPr="0015661E" w:rsidRDefault="00AB4C59" w:rsidP="0015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6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1566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Next</w:t>
            </w:r>
            <w:proofErr w:type="spellEnd"/>
            <w:r w:rsidRPr="001566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плюс»</w:t>
            </w:r>
            <w:r w:rsidR="00F17215" w:rsidRPr="0015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17215" w:rsidRPr="0015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художественная направленность (хореография)</w:t>
            </w:r>
          </w:p>
        </w:tc>
        <w:tc>
          <w:tcPr>
            <w:tcW w:w="1417" w:type="dxa"/>
          </w:tcPr>
          <w:p w:rsidR="00F17215" w:rsidRPr="0015661E" w:rsidRDefault="00F17215" w:rsidP="0015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566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3 года</w:t>
            </w:r>
          </w:p>
        </w:tc>
        <w:tc>
          <w:tcPr>
            <w:tcW w:w="1260" w:type="dxa"/>
          </w:tcPr>
          <w:p w:rsidR="00F17215" w:rsidRPr="0015661E" w:rsidRDefault="00AB4C59" w:rsidP="0015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566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 10</w:t>
            </w:r>
            <w:r w:rsidR="00F17215" w:rsidRPr="001566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223" w:type="dxa"/>
          </w:tcPr>
          <w:p w:rsidR="00AB4C59" w:rsidRPr="0015661E" w:rsidRDefault="00F17215" w:rsidP="0015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5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программы - </w:t>
            </w:r>
            <w:r w:rsidR="00AB4C59" w:rsidRPr="0015661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Планомерное раскрытие творческих способностей детей; создание условий для гармоничного развития и успешной личностной реализации; постановка хореографических композиций в учебных целях</w:t>
            </w:r>
            <w:r w:rsidR="00AB4C59" w:rsidRPr="001566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F17215" w:rsidRPr="0015661E" w:rsidRDefault="00F17215" w:rsidP="0015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Основными формами работы являются групповые занятия.</w:t>
            </w:r>
          </w:p>
          <w:p w:rsidR="00F17215" w:rsidRPr="0015661E" w:rsidRDefault="00AB4C59" w:rsidP="0015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программе отражены основные направления танца и пластики, включающие </w:t>
            </w:r>
            <w:r w:rsidRPr="0015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гимнастику, ритмику, классический, историко-бытовой, народно-сценический и современный танец</w:t>
            </w:r>
            <w:r w:rsidRPr="0015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5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F17215" w:rsidRPr="0015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рограмма включает  знакомство с танцем как видом искусства, его историей, разнообразием видов и жанров хореографии; основные  понятия музыкального движения: музыка, темп, такт; музыкально-пространственные и общеразвивающие упражнения; упражнения на тренировку суставно-мышечного аппарата; ритмику: основные и подготовительные танцевальные движения; разучивание базовых  танцевальных комбинаций; танцевальные этюды. Элементы классического танца: основные танцевальные движения и позы. </w:t>
            </w:r>
            <w:proofErr w:type="gramStart"/>
            <w:r w:rsidR="00F17215" w:rsidRPr="0015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танцы</w:t>
            </w:r>
            <w:proofErr w:type="gramEnd"/>
            <w:r w:rsidR="00F17215" w:rsidRPr="0015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базовые шаги и комбинации. Эстрадные танцы: танцевальные стили и их характерные черты; основные элементы и комбинации. Современные танцы: рок-н-ролл, чарльстон, джазовые танцы, танец-модерн, свободные танцы, элементы восточного танца. Актёрское мастерство: сочинение этюдов, экспромтов на заданную тему; игры на развитие воображения, пантомима. </w:t>
            </w:r>
            <w:proofErr w:type="spellStart"/>
            <w:r w:rsidR="00F17215" w:rsidRPr="0015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Репетиционно</w:t>
            </w:r>
            <w:proofErr w:type="spellEnd"/>
            <w:r w:rsidR="00F17215" w:rsidRPr="0015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-постановочная работа: изучение рисунка танцевальной композиции; постановка и отработка танцевальных движений.</w:t>
            </w:r>
          </w:p>
          <w:p w:rsidR="00F17215" w:rsidRPr="0015661E" w:rsidRDefault="00AB4C59" w:rsidP="0015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200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661E">
              <w:rPr>
                <w:rFonts w:ascii="Times New Roman" w:hAnsi="Times New Roman" w:cs="Times New Roman"/>
                <w:sz w:val="24"/>
                <w:szCs w:val="24"/>
              </w:rPr>
              <w:t>Формами текущего контроля являются устный опрос (опросы, собеседования, наблюдение, творческие работы, самостоятельные работы) или практическое задание (конкурсы, фестивали, концерты, праздничные мероприятия, открытые занятия).</w:t>
            </w:r>
            <w:proofErr w:type="gramEnd"/>
            <w:r w:rsidRPr="0015661E">
              <w:rPr>
                <w:rFonts w:ascii="Times New Roman" w:hAnsi="Times New Roman" w:cs="Times New Roman"/>
                <w:sz w:val="24"/>
                <w:szCs w:val="24"/>
              </w:rPr>
              <w:t xml:space="preserve"> Текущий контроль осуществляется педагогом по итогам освоения тем, разделов программы</w:t>
            </w:r>
            <w:r w:rsidRPr="001566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661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учащихся проводится один раз в год. При проведении промежуточной аттестации используется форма: зачёт</w:t>
            </w:r>
            <w:r w:rsidRPr="00156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7215" w:rsidRPr="0015661E" w:rsidTr="0015661E">
        <w:trPr>
          <w:trHeight w:val="711"/>
        </w:trPr>
        <w:tc>
          <w:tcPr>
            <w:tcW w:w="852" w:type="dxa"/>
          </w:tcPr>
          <w:p w:rsidR="00F17215" w:rsidRPr="0015661E" w:rsidRDefault="00F17215" w:rsidP="0015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566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942" w:type="dxa"/>
          </w:tcPr>
          <w:p w:rsidR="0015661E" w:rsidRDefault="00AB4C59" w:rsidP="0015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66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Дополнительная общеобразовательная (общеразвивающая) программа</w:t>
            </w:r>
          </w:p>
          <w:p w:rsidR="00F17215" w:rsidRPr="0015661E" w:rsidRDefault="00AB4C59" w:rsidP="0015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17215" w:rsidRPr="00156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«Чудо-тесто», художественная направленность </w:t>
            </w:r>
          </w:p>
        </w:tc>
        <w:tc>
          <w:tcPr>
            <w:tcW w:w="1417" w:type="dxa"/>
          </w:tcPr>
          <w:p w:rsidR="00F17215" w:rsidRPr="0015661E" w:rsidRDefault="00F17215" w:rsidP="0015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566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260" w:type="dxa"/>
          </w:tcPr>
          <w:p w:rsidR="00F17215" w:rsidRPr="0015661E" w:rsidRDefault="00F17215" w:rsidP="0015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566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 6 лет</w:t>
            </w:r>
          </w:p>
        </w:tc>
        <w:tc>
          <w:tcPr>
            <w:tcW w:w="9223" w:type="dxa"/>
          </w:tcPr>
          <w:p w:rsidR="00AB4C59" w:rsidRPr="0015661E" w:rsidRDefault="00F17215" w:rsidP="0015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15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программы - </w:t>
            </w:r>
            <w:r w:rsidR="00AB4C59" w:rsidRPr="0015661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выявления и развития творческих способностей детей, пробуждения инициативы и самостоятельности принимаемых решений, уверенности в себе, привычки к свободному самовыражению</w:t>
            </w:r>
            <w:r w:rsidR="00AB4C59" w:rsidRPr="0015661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.</w:t>
            </w:r>
          </w:p>
          <w:p w:rsidR="00F17215" w:rsidRPr="0015661E" w:rsidRDefault="00AB4C59" w:rsidP="0015661E">
            <w:pPr>
              <w:spacing w:after="0" w:line="240" w:lineRule="auto"/>
              <w:ind w:left="74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1E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поэтапное изучение и освоение   теоретического и практического материала по декоративно-прикладному творчеству при работе с солёным тестом в разных техниках и развитию творческих способностей ребёнка  в процессе лепки</w:t>
            </w:r>
            <w:r w:rsidRPr="0015661E">
              <w:rPr>
                <w:rFonts w:ascii="Times New Roman" w:hAnsi="Times New Roman" w:cs="Times New Roman"/>
                <w:sz w:val="24"/>
                <w:szCs w:val="24"/>
              </w:rPr>
              <w:t>. Включает т</w:t>
            </w:r>
            <w:r w:rsidRPr="0015661E">
              <w:rPr>
                <w:rFonts w:ascii="Times New Roman" w:eastAsia="Times New Roman" w:hAnsi="Times New Roman" w:cs="Times New Roman"/>
                <w:sz w:val="24"/>
                <w:szCs w:val="24"/>
              </w:rPr>
              <w:t>еоретические и практические занятия, занятия в виде мастер-классов, участие в различных конкурсах</w:t>
            </w:r>
            <w:r w:rsidRPr="0015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B4C59" w:rsidRPr="0015661E" w:rsidRDefault="00AB4C59" w:rsidP="0015661E">
            <w:pPr>
              <w:spacing w:after="0" w:line="240" w:lineRule="auto"/>
              <w:ind w:left="74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1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Формами текущего контроля являются устный опрос (опрос, собеседование, защита творческих работ и проектов) или практическое задание (выставка работ, конкурсы, проекты). Текущий контроль осуществляется педагогом по итогам освоения тем, разделов программы</w:t>
            </w:r>
            <w:r w:rsidRPr="0015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5661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учащихся проводится один раз в год. При проведении промежуточной аттестации используется форма: зачет.</w:t>
            </w:r>
          </w:p>
        </w:tc>
      </w:tr>
      <w:tr w:rsidR="00F17215" w:rsidRPr="0015661E" w:rsidTr="0015661E">
        <w:trPr>
          <w:trHeight w:val="416"/>
        </w:trPr>
        <w:tc>
          <w:tcPr>
            <w:tcW w:w="852" w:type="dxa"/>
          </w:tcPr>
          <w:p w:rsidR="00F17215" w:rsidRPr="0015661E" w:rsidRDefault="00F17215" w:rsidP="0015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566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42" w:type="dxa"/>
          </w:tcPr>
          <w:p w:rsidR="0015661E" w:rsidRDefault="00AB4C59" w:rsidP="0015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66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Дополнительная общеобразовательная (общеразвивающая) </w:t>
            </w:r>
            <w:r w:rsidRPr="001566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программа</w:t>
            </w:r>
          </w:p>
          <w:p w:rsidR="00F17215" w:rsidRPr="0015661E" w:rsidRDefault="00AB4C59" w:rsidP="0015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6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17215" w:rsidRPr="00156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«Ля-ля-фа»,</w:t>
            </w:r>
          </w:p>
          <w:p w:rsidR="00F17215" w:rsidRPr="0015661E" w:rsidRDefault="00F17215" w:rsidP="0015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художественная направленность (вокал)</w:t>
            </w:r>
          </w:p>
        </w:tc>
        <w:tc>
          <w:tcPr>
            <w:tcW w:w="1417" w:type="dxa"/>
          </w:tcPr>
          <w:p w:rsidR="00F17215" w:rsidRPr="0015661E" w:rsidRDefault="00F17215" w:rsidP="0015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566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3 года</w:t>
            </w:r>
          </w:p>
        </w:tc>
        <w:tc>
          <w:tcPr>
            <w:tcW w:w="1260" w:type="dxa"/>
          </w:tcPr>
          <w:p w:rsidR="00F17215" w:rsidRPr="0015661E" w:rsidRDefault="00F17215" w:rsidP="0015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566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 7 лет</w:t>
            </w:r>
          </w:p>
        </w:tc>
        <w:tc>
          <w:tcPr>
            <w:tcW w:w="9223" w:type="dxa"/>
          </w:tcPr>
          <w:p w:rsidR="00AB4C59" w:rsidRPr="0015661E" w:rsidRDefault="00F17215" w:rsidP="0015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программы - </w:t>
            </w:r>
            <w:r w:rsidR="00AB4C59" w:rsidRPr="0015661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практических умений и навыков в области вокально-хорового искусства</w:t>
            </w:r>
            <w:r w:rsidR="00AB4C59" w:rsidRPr="0015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7215" w:rsidRPr="0015661E" w:rsidRDefault="00F17215" w:rsidP="0015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форма проведения занятий – групповая.</w:t>
            </w:r>
          </w:p>
          <w:p w:rsidR="00F17215" w:rsidRPr="0015661E" w:rsidRDefault="00AB4C59" w:rsidP="0015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Программа ориентирована на развитие творческого потенциала и музыкальных способностей учащихся, освоение вокального исполнительства, развитие художественного вкуса. Содержание программы составляет: вокально-хоровая работа, музыкально-теоретическая подготовка, теоретико-аналитическая работа, концертно-исполнительская деятельность</w:t>
            </w:r>
            <w:r w:rsidRPr="0015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5661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и практические занятия, участие в различных конкурсах, концертная деятельность</w:t>
            </w:r>
            <w:r w:rsidRPr="0015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B4C59" w:rsidRPr="0015661E" w:rsidRDefault="00AB4C59" w:rsidP="0015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661E">
              <w:rPr>
                <w:rFonts w:ascii="Times New Roman" w:hAnsi="Times New Roman" w:cs="Times New Roman"/>
                <w:sz w:val="24"/>
                <w:szCs w:val="24"/>
              </w:rPr>
              <w:t>Формами текущего контроля являются устный опрос (опросы, собеседования, наблюдение, творческие работы, самостоятельные работы) или практическое задание (конкурсы, фестивали, концерты, праздничные мероприятия, открытые занятия).</w:t>
            </w:r>
            <w:proofErr w:type="gramEnd"/>
            <w:r w:rsidRPr="0015661E">
              <w:rPr>
                <w:rFonts w:ascii="Times New Roman" w:hAnsi="Times New Roman" w:cs="Times New Roman"/>
                <w:sz w:val="24"/>
                <w:szCs w:val="24"/>
              </w:rPr>
              <w:t xml:space="preserve"> Текущий контроль осуществляется педагогом по итогам освоения тем, разделов программы</w:t>
            </w:r>
            <w:r w:rsidRPr="001566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661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учащихся проводится один раз в год. При проведении промежуточной аттестации используются форма: зачёт</w:t>
            </w:r>
            <w:r w:rsidRPr="00156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7215" w:rsidRPr="0015661E" w:rsidTr="0015661E">
        <w:trPr>
          <w:trHeight w:val="132"/>
        </w:trPr>
        <w:tc>
          <w:tcPr>
            <w:tcW w:w="852" w:type="dxa"/>
          </w:tcPr>
          <w:p w:rsidR="00F17215" w:rsidRPr="0015661E" w:rsidRDefault="00AB4C59" w:rsidP="0015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566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5</w:t>
            </w:r>
            <w:r w:rsidR="00F17215" w:rsidRPr="001566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2" w:type="dxa"/>
          </w:tcPr>
          <w:p w:rsidR="0015661E" w:rsidRDefault="00AB4C59" w:rsidP="0015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66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Дополнительная общеобразовательная (общеразвивающая) программа</w:t>
            </w:r>
          </w:p>
          <w:p w:rsidR="0015661E" w:rsidRDefault="00AB4C59" w:rsidP="0015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6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17215" w:rsidRPr="00156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«Игротека», </w:t>
            </w:r>
          </w:p>
          <w:p w:rsidR="00F17215" w:rsidRPr="0015661E" w:rsidRDefault="00F17215" w:rsidP="0015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социально-педагогическая направленность</w:t>
            </w:r>
          </w:p>
        </w:tc>
        <w:tc>
          <w:tcPr>
            <w:tcW w:w="1417" w:type="dxa"/>
          </w:tcPr>
          <w:p w:rsidR="00F17215" w:rsidRPr="0015661E" w:rsidRDefault="00F17215" w:rsidP="0015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5661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60" w:type="dxa"/>
          </w:tcPr>
          <w:p w:rsidR="00F17215" w:rsidRPr="0015661E" w:rsidRDefault="00F17215" w:rsidP="0015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5661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с 7 лет</w:t>
            </w:r>
          </w:p>
        </w:tc>
        <w:tc>
          <w:tcPr>
            <w:tcW w:w="9223" w:type="dxa"/>
          </w:tcPr>
          <w:p w:rsidR="00F17215" w:rsidRPr="0015661E" w:rsidRDefault="00F17215" w:rsidP="0015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15661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Цель программы - социализация личности ребёнка через игровую деятельность.</w:t>
            </w:r>
          </w:p>
          <w:p w:rsidR="00F17215" w:rsidRPr="0015661E" w:rsidRDefault="00F17215" w:rsidP="0015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15661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Обучение проводится в двух направлениях: усвоение теоретических знаний и формирование практических навыков. </w:t>
            </w:r>
          </w:p>
          <w:p w:rsidR="00F17215" w:rsidRPr="0015661E" w:rsidRDefault="00F17215" w:rsidP="0015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200" w:firstLine="666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15661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 </w:t>
            </w:r>
            <w:r w:rsidR="00AB4C59" w:rsidRPr="0015661E">
              <w:rPr>
                <w:rFonts w:ascii="Times New Roman" w:eastAsia="Times New Roman" w:hAnsi="Times New Roman" w:cs="Times New Roman"/>
                <w:sz w:val="24"/>
                <w:szCs w:val="24"/>
              </w:rPr>
              <w:t>В содержание программы входит изучение игр разной направленности (игры на знакомство, игры с залом, подвижные, интеллектуально-познавательные, народные, настольные), знакомство с их особенностями и правилами, историей возникновения, а также самостоятельная организация и проведение игр учащимися</w:t>
            </w:r>
            <w:r w:rsidR="00AB4C59" w:rsidRPr="0015661E">
              <w:rPr>
                <w:rFonts w:ascii="Times New Roman" w:eastAsia="Times New Roman" w:hAnsi="Times New Roman" w:cs="Times New Roman"/>
                <w:sz w:val="24"/>
                <w:szCs w:val="24"/>
              </w:rPr>
              <w:t>. Включает т</w:t>
            </w:r>
            <w:r w:rsidR="00AB4C59" w:rsidRPr="0015661E">
              <w:rPr>
                <w:rFonts w:ascii="Times New Roman" w:eastAsia="Times New Roman" w:hAnsi="Times New Roman" w:cs="Times New Roman"/>
                <w:sz w:val="24"/>
                <w:szCs w:val="24"/>
              </w:rPr>
              <w:t>еоретические и практические занятия, участие в различных конкурсах</w:t>
            </w:r>
            <w:r w:rsidR="00AB4C59" w:rsidRPr="001566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B4C59" w:rsidRPr="0015661E" w:rsidRDefault="00AB4C59" w:rsidP="0015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200" w:firstLine="666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proofErr w:type="gramStart"/>
            <w:r w:rsidRPr="0015661E">
              <w:rPr>
                <w:rFonts w:ascii="Times New Roman" w:hAnsi="Times New Roman" w:cs="Times New Roman"/>
                <w:sz w:val="24"/>
                <w:szCs w:val="24"/>
              </w:rPr>
              <w:t>Формами текущего контроля являются устный опрос (опросы, собеседования, наблюдение, творческие работы, самостоятельные работы) или практическое задание (конкурс, эстафета, соревнование, викторина, турнир, игровая программа, открытое заня</w:t>
            </w:r>
            <w:bookmarkStart w:id="0" w:name="_GoBack"/>
            <w:bookmarkEnd w:id="0"/>
            <w:r w:rsidRPr="0015661E">
              <w:rPr>
                <w:rFonts w:ascii="Times New Roman" w:hAnsi="Times New Roman" w:cs="Times New Roman"/>
                <w:sz w:val="24"/>
                <w:szCs w:val="24"/>
              </w:rPr>
              <w:t>тие).</w:t>
            </w:r>
            <w:proofErr w:type="gramEnd"/>
            <w:r w:rsidRPr="0015661E">
              <w:rPr>
                <w:rFonts w:ascii="Times New Roman" w:hAnsi="Times New Roman" w:cs="Times New Roman"/>
                <w:sz w:val="24"/>
                <w:szCs w:val="24"/>
              </w:rPr>
              <w:t xml:space="preserve">  Текущий контроль осуществляется педагогом по итогам освоения тем, разделов программы</w:t>
            </w:r>
            <w:r w:rsidRPr="00156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661E" w:rsidRPr="0015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61E" w:rsidRPr="0015661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учащихся проводится один раз в год. При проведении промежуточной аттестации используется форма: зачёт</w:t>
            </w:r>
            <w:r w:rsidR="0015661E" w:rsidRPr="00156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75E84" w:rsidRDefault="00975E84"/>
    <w:sectPr w:rsidR="00975E84" w:rsidSect="00F172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8D0"/>
    <w:multiLevelType w:val="hybridMultilevel"/>
    <w:tmpl w:val="A1328AA2"/>
    <w:lvl w:ilvl="0" w:tplc="75B662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436B29"/>
    <w:multiLevelType w:val="hybridMultilevel"/>
    <w:tmpl w:val="A72274E6"/>
    <w:lvl w:ilvl="0" w:tplc="B538A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17DC4"/>
    <w:multiLevelType w:val="hybridMultilevel"/>
    <w:tmpl w:val="179E6146"/>
    <w:lvl w:ilvl="0" w:tplc="75B6626A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3E6C7648"/>
    <w:multiLevelType w:val="hybridMultilevel"/>
    <w:tmpl w:val="85C0BD86"/>
    <w:lvl w:ilvl="0" w:tplc="75B662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B3F6381"/>
    <w:multiLevelType w:val="hybridMultilevel"/>
    <w:tmpl w:val="7778D2F6"/>
    <w:lvl w:ilvl="0" w:tplc="75B662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B2561"/>
    <w:multiLevelType w:val="hybridMultilevel"/>
    <w:tmpl w:val="002E5F5C"/>
    <w:lvl w:ilvl="0" w:tplc="75B662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B70D33"/>
    <w:multiLevelType w:val="hybridMultilevel"/>
    <w:tmpl w:val="D138FC18"/>
    <w:lvl w:ilvl="0" w:tplc="75B6626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EE03AF"/>
    <w:multiLevelType w:val="hybridMultilevel"/>
    <w:tmpl w:val="344EE7EA"/>
    <w:lvl w:ilvl="0" w:tplc="75B662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F7"/>
    <w:rsid w:val="0015661E"/>
    <w:rsid w:val="003813C6"/>
    <w:rsid w:val="008800F7"/>
    <w:rsid w:val="00975E84"/>
    <w:rsid w:val="00AB4C59"/>
    <w:rsid w:val="00F1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</dc:creator>
  <cp:keywords/>
  <dc:description/>
  <cp:lastModifiedBy>Admin</cp:lastModifiedBy>
  <cp:revision>5</cp:revision>
  <dcterms:created xsi:type="dcterms:W3CDTF">2017-10-30T09:12:00Z</dcterms:created>
  <dcterms:modified xsi:type="dcterms:W3CDTF">2019-02-14T21:13:00Z</dcterms:modified>
</cp:coreProperties>
</file>